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4329F5A9" w:rsidR="001E290E" w:rsidRPr="00A41419" w:rsidRDefault="00400FCE" w:rsidP="004D6CA4">
      <w:pPr>
        <w:spacing w:after="0" w:line="276" w:lineRule="auto"/>
        <w:jc w:val="center"/>
        <w:rPr>
          <w:rFonts w:ascii="GHEA Grapalat" w:hAnsi="GHEA Grapalat"/>
          <w:b/>
          <w:color w:val="212121"/>
          <w:spacing w:val="-1"/>
          <w:w w:val="106"/>
          <w:sz w:val="24"/>
          <w:szCs w:val="24"/>
          <w:lang w:val="hy-AM"/>
        </w:rPr>
      </w:pPr>
      <w:r>
        <w:rPr>
          <w:rFonts w:ascii="GHEA Grapalat" w:hAnsi="GHEA Grapalat"/>
          <w:b/>
          <w:spacing w:val="-1"/>
          <w:w w:val="106"/>
          <w:sz w:val="24"/>
          <w:szCs w:val="24"/>
          <w:lang w:val="hy-AM"/>
        </w:rPr>
        <w:t xml:space="preserve">ԵՐԵՎԱՆԻ ՏԱՐԱԾՔԱՅԻՆ ԲԱԺՆԻ </w:t>
      </w:r>
      <w:r w:rsidRPr="00D566A2">
        <w:rPr>
          <w:rFonts w:ascii="GHEA Grapalat" w:hAnsi="GHEA Grapalat"/>
          <w:b/>
          <w:spacing w:val="-1"/>
          <w:w w:val="106"/>
          <w:sz w:val="24"/>
          <w:szCs w:val="24"/>
          <w:lang w:val="hy-AM"/>
        </w:rPr>
        <w:t xml:space="preserve">ՔԱՂԱՔԱՇԻՆԱԿԱՆ ԳՈՐԾՈՒՆԵՈՒԹՅԱՆ, ԳԵՈԴԵԶԻԱՅԻ </w:t>
      </w:r>
      <w:r>
        <w:rPr>
          <w:rFonts w:ascii="GHEA Grapalat" w:hAnsi="GHEA Grapalat"/>
          <w:b/>
          <w:spacing w:val="-1"/>
          <w:w w:val="106"/>
          <w:sz w:val="24"/>
          <w:szCs w:val="24"/>
          <w:lang w:val="hy-AM"/>
        </w:rPr>
        <w:t>ԵՎ</w:t>
      </w:r>
      <w:r w:rsidRPr="00D566A2">
        <w:rPr>
          <w:rFonts w:ascii="GHEA Grapalat" w:hAnsi="GHEA Grapalat"/>
          <w:b/>
          <w:spacing w:val="-1"/>
          <w:w w:val="106"/>
          <w:sz w:val="24"/>
          <w:szCs w:val="24"/>
          <w:lang w:val="hy-AM"/>
        </w:rPr>
        <w:t xml:space="preserve"> ՀՈՂՕԳՏԱԳՈՐԾՄԱՆ ՎԵՐԱՀՍԿՈՂՈՒԹՅԱՆ</w:t>
      </w:r>
      <w:r>
        <w:rPr>
          <w:rFonts w:ascii="GHEA Grapalat" w:hAnsi="GHEA Grapalat"/>
          <w:b/>
          <w:spacing w:val="-1"/>
          <w:w w:val="106"/>
          <w:sz w:val="24"/>
          <w:szCs w:val="24"/>
          <w:lang w:val="hy-AM"/>
        </w:rPr>
        <w:t xml:space="preserve"> ԲԱԺԱՆՄՈՒՆՔԻ</w:t>
      </w:r>
      <w:r w:rsidRPr="00CB3A1F">
        <w:rPr>
          <w:rFonts w:ascii="GHEA Grapalat" w:hAnsi="GHEA Grapalat"/>
          <w:b/>
          <w:spacing w:val="-1"/>
          <w:w w:val="106"/>
          <w:sz w:val="24"/>
          <w:szCs w:val="24"/>
          <w:lang w:val="hy-AM"/>
        </w:rPr>
        <w:t xml:space="preserve"> ՓՈՐՁԱԳԵՏԻ</w:t>
      </w:r>
      <w:r w:rsidR="002F19AA" w:rsidRPr="002F19AA">
        <w:rPr>
          <w:rFonts w:ascii="GHEA Grapalat" w:hAnsi="GHEA Grapalat"/>
          <w:b/>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24D89949" w:rsidR="00B557B4" w:rsidRPr="00A41419" w:rsidRDefault="00BD6C6D"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hyperlink r:id="rId6" w:history="1">
        <w:r w:rsidR="00B557B4" w:rsidRPr="00BD6C6D">
          <w:rPr>
            <w:rStyle w:val="Hyperlink"/>
            <w:rFonts w:ascii="GHEA Grapalat" w:hAnsi="GHEA Grapalat" w:cs="Arial"/>
            <w:lang w:val="hy-AM"/>
          </w:rPr>
          <w:t xml:space="preserve">  </w:t>
        </w:r>
        <w:r w:rsidR="004D6CA4" w:rsidRPr="00BD6C6D">
          <w:rPr>
            <w:rStyle w:val="Hyperlink"/>
            <w:rFonts w:ascii="GHEA Grapalat" w:hAnsi="GHEA Grapalat" w:cs="Arial"/>
            <w:lang w:val="hy-AM"/>
          </w:rPr>
          <w:t xml:space="preserve">  </w:t>
        </w:r>
        <w:r w:rsidR="002729F8" w:rsidRPr="00BD6C6D">
          <w:rPr>
            <w:rStyle w:val="Hyperlink"/>
            <w:rFonts w:ascii="GHEA Grapalat" w:hAnsi="GHEA Grapalat" w:cs="Arial"/>
            <w:lang w:val="hy-AM"/>
          </w:rPr>
          <w:t xml:space="preserve">      </w:t>
        </w:r>
        <w:r w:rsidR="00B557B4" w:rsidRPr="00BD6C6D">
          <w:rPr>
            <w:rStyle w:val="Hyperlink"/>
            <w:rFonts w:ascii="GHEA Grapalat" w:eastAsiaTheme="minorHAnsi" w:hAnsi="GHEA Grapalat" w:cstheme="minorBidi"/>
            <w:b/>
            <w:bCs/>
            <w:lang w:val="hy-AM"/>
          </w:rPr>
          <w:t>Ծրագրով նախատեսված աշխատանքների համառոտ նկարագիրը.</w:t>
        </w:r>
        <w:r w:rsidR="00B557B4" w:rsidRPr="00BD6C6D">
          <w:rPr>
            <w:rStyle w:val="Hyperlink"/>
            <w:rFonts w:ascii="GHEA Grapalat" w:eastAsiaTheme="minorHAnsi" w:hAnsi="GHEA Grapalat" w:cstheme="minorBidi"/>
            <w:lang w:val="hy-AM"/>
          </w:rPr>
          <w:t xml:space="preserve">   </w:t>
        </w:r>
      </w:hyperlink>
      <w:bookmarkStart w:id="0" w:name="_GoBack"/>
      <w:bookmarkEnd w:id="0"/>
      <w:r w:rsidR="00B557B4"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28EC6C96" w14:textId="77777777" w:rsidR="00A157F2" w:rsidRPr="007F30C6" w:rsidRDefault="00A157F2" w:rsidP="00A157F2">
      <w:pPr>
        <w:pStyle w:val="ListParagraph"/>
        <w:numPr>
          <w:ilvl w:val="0"/>
          <w:numId w:val="32"/>
        </w:numPr>
        <w:spacing w:after="0"/>
        <w:jc w:val="both"/>
        <w:rPr>
          <w:rFonts w:ascii="GHEA Grapalat" w:hAnsi="GHEA Grapalat"/>
          <w:sz w:val="24"/>
          <w:szCs w:val="24"/>
          <w:shd w:val="clear" w:color="auto" w:fill="FFFFFF"/>
          <w:lang w:val="hy-AM"/>
        </w:rPr>
      </w:pPr>
      <w:r w:rsidRPr="007F30C6">
        <w:rPr>
          <w:rFonts w:ascii="GHEA Grapalat" w:hAnsi="GHEA Grapalat"/>
          <w:sz w:val="24"/>
          <w:szCs w:val="24"/>
          <w:shd w:val="clear" w:color="auto" w:fill="FFFFFF"/>
          <w:lang w:val="hy-AM"/>
        </w:rPr>
        <w:t>քաղաքաշինական գործունեություն իրականացնող սուբյեկտների կողմից քաղաքաշինական գործունեությունը կանոնակարգող իրավական ակտերի և քաղաքաշինական փաստաթղթերի պահանջների կատարման ապահովման նկատմամբ վերահսկողական աշխատանքներ</w:t>
      </w:r>
      <w:r w:rsidRPr="007F30C6">
        <w:rPr>
          <w:rFonts w:ascii="Times New Roman" w:hAnsi="Times New Roman" w:cs="Times New Roman"/>
          <w:sz w:val="24"/>
          <w:szCs w:val="24"/>
          <w:shd w:val="clear" w:color="auto" w:fill="FFFFFF"/>
          <w:lang w:val="hy-AM"/>
        </w:rPr>
        <w:t>․</w:t>
      </w:r>
    </w:p>
    <w:p w14:paraId="110E7210" w14:textId="77777777" w:rsidR="00A157F2" w:rsidRPr="009E25BA"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տարածքային կառավարման մարմինների և տեղական ինքնակառավարման մարմինների կողմից քաղաքաշինական ծրագրային փաստաթղթերի պահանջների կատարման ապահովման նկատմամբ վերահսկողական աշխատանքներ.</w:t>
      </w:r>
    </w:p>
    <w:p w14:paraId="723A92CC" w14:textId="77777777" w:rsidR="00A157F2" w:rsidRPr="00CB3A1F"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բնակավայրերի հողերի օգտագործման, կառուցապատման համար նախատեսված այլ հողերի քաղաքաշինական սահմանափակումների և իրավական նորմերի պահանջների պահպանման նկատմամբ վերահսկողական աշխատանքներ.</w:t>
      </w:r>
    </w:p>
    <w:p w14:paraId="4C1E84C9" w14:textId="77777777" w:rsidR="00A157F2" w:rsidRPr="00CB3A1F"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շենքերի և շինությունների շինարարության (քանդման) և շահագործման ընթացքում մարդկանց ու կենսագործունեության միջավայրի անվտանգության ապահովման նկատմամբ վերահսկողական աշխատանքներ</w:t>
      </w:r>
      <w:r w:rsidRPr="007F30C6">
        <w:rPr>
          <w:rFonts w:eastAsiaTheme="minorHAnsi"/>
          <w:shd w:val="clear" w:color="auto" w:fill="FFFFFF"/>
          <w:lang w:val="hy-AM" w:eastAsia="en-US"/>
        </w:rPr>
        <w:t>․</w:t>
      </w:r>
    </w:p>
    <w:p w14:paraId="49D8E36B" w14:textId="77777777" w:rsidR="00A157F2" w:rsidRPr="007A36C9"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ինքնակամ շինարարության կանխարգելման ու կասեցման և ՀՀ օրենսդրությամբ սահմանված կարգով դրա հետևանքների վերացման նկատմամբ վերահսկողական աշխատանքներ. </w:t>
      </w:r>
    </w:p>
    <w:p w14:paraId="209955E4"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պետական և տեղական ինքնակառավարման մարմինների որակավորված ֆիզիկական և իրավաբանական անձանց կողմից կատարված գեոդեզիական, աստղագեոդեզիական, տիեզերագեոդեզիական, ծանրաչափական, տեղագրական, կադաստրային, ինժեներագեոդեզիական, աերոհանութային և քարտեզագրական աշխատանքների որակի ու նորմատիվային փաստաթղթերի պահանջների պահպանման նկատմամբ վերահսկողական աշխատանքներ.</w:t>
      </w:r>
    </w:p>
    <w:p w14:paraId="3580D363"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աշխատանքների չափաբանական ապահովման, սերտիֆիկացման և ստանդարտների պահպանման նկատմամբ վերահսկողական աշխատանքներ. </w:t>
      </w:r>
    </w:p>
    <w:p w14:paraId="2A3A425A"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քարտեզների, ատլասների, հատակագծերի կազմման, հրատարակման, բազմացման սահմանված կարգի նկատմամբ վերահսկողական աշխատանքներ.</w:t>
      </w:r>
    </w:p>
    <w:p w14:paraId="181031D1"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հրատարակվող ատլասների ու քարտեզների վրա հանրապետության սահմանների և դրանց բովանդակության այլ տարրերի գրաֆիկ ուրվագծման, ինչպես նաև բնակավայրերի և աշխարհագրական օբյեկտների անվանումներ և տառադարձությունների նկատմամբ վերահսկողական աշխատանքներ</w:t>
      </w:r>
      <w:r w:rsidRPr="007F30C6">
        <w:rPr>
          <w:rFonts w:eastAsiaTheme="minorHAnsi"/>
          <w:shd w:val="clear" w:color="auto" w:fill="FFFFFF"/>
          <w:lang w:val="hy-AM" w:eastAsia="en-US"/>
        </w:rPr>
        <w:t>․</w:t>
      </w:r>
    </w:p>
    <w:p w14:paraId="4053DE77"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պետական և տեղական նշանակության քարտեզագրագեոդեզիական ֆոնդերի պահպանման, նյութերի ու տվյալների բազմացման և օգտագործման, տեղեկատվության տրամադրման նկատմամբ վերահսկողական աշխատանքներ. </w:t>
      </w:r>
    </w:p>
    <w:p w14:paraId="6C8A5644"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lastRenderedPageBreak/>
        <w:t xml:space="preserve">գեոդեզիական և քարտեզագրական աշխատանքների իրականացման արդյունքում ստացվող տեղեկատվության, թվային, էլեկտրոնային և այլ ձևերով պահվող նյութերի ու տվյալների հաշվառման, պահպանման, բազմացման և դրանց օգտագործման սահմանված կարգի պահպանման նկատմամբ վերահսկողական աշխատանքներ. </w:t>
      </w:r>
    </w:p>
    <w:p w14:paraId="121C6325"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 xml:space="preserve">գեոդեզիական և քարտեզագրական գործունեության բոլոր սուբյեկտների կողմից գեոդեզիայի և քարտեզագրության բնագավառում նորմատիվ տեխնիկական փաստաթղթերի պահանջների պահպանման նկատմամբ վերահսկողական աշխատանքներ. </w:t>
      </w:r>
    </w:p>
    <w:p w14:paraId="66144068"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հողօգտագործման ոլորտի հարաբերությունները կարգավորող իրավական ակտերի պահպանման նկատմամբ վերահսկողական աշխատանքներ.</w:t>
      </w:r>
    </w:p>
    <w:p w14:paraId="31F7B7F0"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իրավաբանական և ֆիզիկական անձանց կողմից ներկայացված դիմումներում բարձրացված հարցերի ուսումնասիրության և դրա հիման վրա Բաժանմունքի պետին համապատասխան առաջարկությունների ներկայացման աշխատանքներ</w:t>
      </w:r>
      <w:r w:rsidRPr="007F30C6">
        <w:rPr>
          <w:rFonts w:eastAsiaTheme="minorHAnsi"/>
          <w:shd w:val="clear" w:color="auto" w:fill="FFFFFF"/>
          <w:lang w:val="hy-AM" w:eastAsia="en-US"/>
        </w:rPr>
        <w:t>․</w:t>
      </w:r>
    </w:p>
    <w:p w14:paraId="07584A15"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լիազորությունների շրջանակներում հաշվետվությունների, առաջարկությունների, տեղեկանքների և միջնորդագրերի նախապատրաստման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11EBD93" w14:textId="77777777"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sidRPr="007F30C6">
        <w:rPr>
          <w:rFonts w:ascii="GHEA Grapalat" w:eastAsiaTheme="minorHAnsi" w:hAnsi="GHEA Grapalat" w:cstheme="minorBidi"/>
          <w:shd w:val="clear" w:color="auto" w:fill="FFFFFF"/>
          <w:lang w:val="hy-AM" w:eastAsia="en-US"/>
        </w:rPr>
        <w:t>Բաժանմունքի առջև դրված գործառույթներից և խնդիրներից բխող իրավական ակտերի նախագծերի, առաջարկությունների, եզրակացությունների, այլ փաստաթղթերի նախապատրաստման աշխատանքներ և ներկայացնում Բաժանմունքի պետին</w:t>
      </w:r>
      <w:r w:rsidRPr="007F30C6">
        <w:rPr>
          <w:rFonts w:eastAsiaTheme="minorHAnsi"/>
          <w:shd w:val="clear" w:color="auto" w:fill="FFFFFF"/>
          <w:lang w:val="hy-AM" w:eastAsia="en-US"/>
        </w:rPr>
        <w:t>․</w:t>
      </w:r>
    </w:p>
    <w:p w14:paraId="735BA836" w14:textId="692F9630" w:rsidR="00A157F2" w:rsidRPr="007F30C6" w:rsidRDefault="00A157F2" w:rsidP="00A157F2">
      <w:pPr>
        <w:pStyle w:val="NormalWeb"/>
        <w:numPr>
          <w:ilvl w:val="0"/>
          <w:numId w:val="32"/>
        </w:numPr>
        <w:spacing w:before="0" w:beforeAutospacing="0" w:after="0" w:afterAutospacing="0" w:line="276" w:lineRule="auto"/>
        <w:jc w:val="both"/>
        <w:rPr>
          <w:rFonts w:ascii="GHEA Grapalat" w:eastAsiaTheme="minorHAnsi" w:hAnsi="GHEA Grapalat" w:cstheme="minorBidi"/>
          <w:shd w:val="clear" w:color="auto" w:fill="FFFFFF"/>
          <w:lang w:val="hy-AM" w:eastAsia="en-US"/>
        </w:rPr>
      </w:pPr>
      <w:r>
        <w:rPr>
          <w:rFonts w:ascii="GHEA Grapalat" w:eastAsiaTheme="minorHAnsi" w:hAnsi="GHEA Grapalat" w:cstheme="minorBidi"/>
          <w:shd w:val="clear" w:color="auto" w:fill="FFFFFF"/>
          <w:lang w:val="hy-AM" w:eastAsia="en-US"/>
        </w:rPr>
        <w:t>մ</w:t>
      </w:r>
      <w:r w:rsidRPr="007F30C6">
        <w:rPr>
          <w:rFonts w:ascii="GHEA Grapalat" w:eastAsiaTheme="minorHAnsi" w:hAnsi="GHEA Grapalat" w:cstheme="minorBidi"/>
          <w:shd w:val="clear" w:color="auto" w:fill="FFFFFF"/>
          <w:lang w:val="hy-AM" w:eastAsia="en-US"/>
        </w:rPr>
        <w:t>եկ ամսվա կտրվածքով հանձնարարականների կատարման ընթացքի մասին Բաժանմունքի պետին վերլուծական տեղեկանքի տրամադրման աշխատանքներ</w:t>
      </w:r>
      <w:r w:rsidRPr="007F30C6">
        <w:rPr>
          <w:rFonts w:eastAsiaTheme="minorHAnsi"/>
          <w:shd w:val="clear" w:color="auto" w:fill="FFFFFF"/>
          <w:lang w:val="hy-AM" w:eastAsia="en-US"/>
        </w:rPr>
        <w:t>․</w:t>
      </w:r>
      <w:r w:rsidRPr="007F30C6">
        <w:rPr>
          <w:rFonts w:ascii="GHEA Grapalat" w:eastAsiaTheme="minorHAnsi" w:hAnsi="GHEA Grapalat" w:cstheme="minorBidi"/>
          <w:shd w:val="clear" w:color="auto" w:fill="FFFFFF"/>
          <w:lang w:val="hy-AM" w:eastAsia="en-US"/>
        </w:rPr>
        <w:t xml:space="preserve"> </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5D65C6CD"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4E6B5B">
        <w:rPr>
          <w:rFonts w:ascii="GHEA Grapalat" w:eastAsiaTheme="minorHAnsi" w:hAnsi="GHEA Grapalat" w:cstheme="minorBidi"/>
          <w:b/>
          <w:lang w:val="hy-AM"/>
        </w:rPr>
        <w:t xml:space="preserve">վեց </w:t>
      </w:r>
      <w:r w:rsidR="005556DB">
        <w:rPr>
          <w:rFonts w:ascii="GHEA Grapalat" w:eastAsiaTheme="minorHAnsi" w:hAnsi="GHEA Grapalat" w:cstheme="minorBidi"/>
          <w:b/>
          <w:lang w:val="hy-AM"/>
        </w:rPr>
        <w:t xml:space="preserve"> </w:t>
      </w:r>
      <w:r w:rsidR="00B3182E">
        <w:rPr>
          <w:rFonts w:ascii="GHEA Grapalat" w:eastAsiaTheme="minorHAnsi" w:hAnsi="GHEA Grapalat" w:cstheme="minorBidi"/>
          <w:b/>
          <w:lang w:val="hy-AM"/>
        </w:rPr>
        <w:t>ամիս</w:t>
      </w:r>
      <w:r w:rsidR="005556DB">
        <w:rPr>
          <w:rFonts w:ascii="GHEA Grapalat" w:eastAsiaTheme="minorHAnsi" w:hAnsi="GHEA Grapalat" w:cstheme="minorBidi"/>
          <w:b/>
          <w:lang w:val="hy-AM"/>
        </w:rPr>
        <w:t xml:space="preserve"> </w:t>
      </w:r>
      <w:r w:rsidRPr="00A41419">
        <w:rPr>
          <w:rFonts w:ascii="GHEA Grapalat" w:eastAsiaTheme="minorHAnsi" w:hAnsi="GHEA Grapalat" w:cstheme="minorBidi"/>
          <w:b/>
          <w:lang w:val="hy-AM"/>
        </w:rPr>
        <w:t xml:space="preserve"> 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4DDF8F68" w14:textId="77777777" w:rsidR="00A157F2" w:rsidRPr="005556DB" w:rsidRDefault="00A157F2" w:rsidP="005556DB">
      <w:pPr>
        <w:pStyle w:val="ListParagraph"/>
        <w:numPr>
          <w:ilvl w:val="0"/>
          <w:numId w:val="16"/>
        </w:numPr>
        <w:spacing w:after="0"/>
        <w:ind w:left="540" w:hanging="540"/>
        <w:jc w:val="both"/>
        <w:rPr>
          <w:rFonts w:ascii="GHEA Grapalat" w:hAnsi="GHEA Grapalat"/>
          <w:sz w:val="24"/>
          <w:szCs w:val="24"/>
          <w:lang w:val="hy-AM" w:eastAsia="ru-RU"/>
        </w:rPr>
      </w:pPr>
      <w:r w:rsidRPr="005556DB">
        <w:rPr>
          <w:rFonts w:ascii="GHEA Grapalat" w:hAnsi="GHEA Grapalat"/>
          <w:sz w:val="24"/>
          <w:szCs w:val="24"/>
          <w:lang w:val="hy-AM" w:eastAsia="ru-RU"/>
        </w:rPr>
        <w:t>բարձրագույն կրթություն,</w:t>
      </w:r>
    </w:p>
    <w:p w14:paraId="5387BB85" w14:textId="77777777" w:rsidR="005556DB" w:rsidRPr="005556DB" w:rsidRDefault="005556DB" w:rsidP="005556DB">
      <w:pPr>
        <w:pStyle w:val="ListParagraph"/>
        <w:numPr>
          <w:ilvl w:val="0"/>
          <w:numId w:val="16"/>
        </w:numPr>
        <w:spacing w:after="0"/>
        <w:ind w:left="540" w:hanging="540"/>
        <w:jc w:val="both"/>
        <w:rPr>
          <w:rFonts w:ascii="GHEA Grapalat" w:hAnsi="GHEA Grapalat"/>
          <w:sz w:val="24"/>
          <w:szCs w:val="24"/>
          <w:lang w:val="hy-AM" w:eastAsia="ru-RU"/>
        </w:rPr>
      </w:pPr>
      <w:r w:rsidRPr="005556DB">
        <w:rPr>
          <w:rFonts w:ascii="GHEA Grapalat" w:hAnsi="GHEA Grapalat"/>
          <w:sz w:val="24"/>
          <w:szCs w:val="24"/>
          <w:lang w:val="hy-AM" w:eastAsia="ru-RU"/>
        </w:rPr>
        <w:t>Հանրային ծառայության առնվազն երկու տարվա ստաժ կամ երեք տարվա մասնագիտական աշխատանքային ստաժ կամ քաղաքաշինության կամ գեոդեզիայի և քարտեզագրության կամ ստուգումների կազմակերպման և անցկացման բնագավառում երեք տարվա աշխատանքային ստաժ։</w:t>
      </w:r>
    </w:p>
    <w:p w14:paraId="0F74BAC8" w14:textId="77777777" w:rsidR="00A157F2" w:rsidRPr="00CB3A1F" w:rsidRDefault="00A157F2" w:rsidP="00A157F2">
      <w:pPr>
        <w:spacing w:after="0" w:line="276" w:lineRule="auto"/>
        <w:jc w:val="both"/>
        <w:rPr>
          <w:rFonts w:ascii="GHEA Grapalat" w:eastAsia="Times New Roman" w:hAnsi="GHEA Grapalat"/>
          <w:sz w:val="24"/>
          <w:szCs w:val="24"/>
          <w:lang w:val="hy-AM"/>
        </w:rPr>
      </w:pPr>
    </w:p>
    <w:p w14:paraId="2A076799" w14:textId="766DF6BB" w:rsidR="008243FB" w:rsidRPr="00A41419" w:rsidRDefault="00A157F2"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4D6CA4">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0493E59A"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lastRenderedPageBreak/>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5556DB">
        <w:rPr>
          <w:rFonts w:ascii="GHEA Grapalat" w:eastAsiaTheme="minorHAnsi" w:hAnsi="GHEA Grapalat" w:cstheme="minorBidi"/>
          <w:b/>
          <w:bCs/>
          <w:lang w:val="hy-AM"/>
        </w:rPr>
        <w:t>5</w:t>
      </w:r>
      <w:r w:rsidR="008243FB" w:rsidRPr="00A41419">
        <w:rPr>
          <w:rFonts w:ascii="GHEA Grapalat" w:eastAsiaTheme="minorHAnsi" w:hAnsi="GHEA Grapalat" w:cstheme="minorBidi"/>
          <w:b/>
          <w:bCs/>
          <w:lang w:val="hy-AM"/>
        </w:rPr>
        <w:t xml:space="preserve"> թվականի</w:t>
      </w:r>
      <w:r w:rsidR="005556DB">
        <w:rPr>
          <w:rFonts w:ascii="GHEA Grapalat" w:eastAsiaTheme="minorHAnsi" w:hAnsi="GHEA Grapalat" w:cstheme="minorBidi"/>
          <w:b/>
          <w:bCs/>
          <w:lang w:val="hy-AM"/>
        </w:rPr>
        <w:t xml:space="preserve"> </w:t>
      </w:r>
      <w:r w:rsidR="004E6B5B">
        <w:rPr>
          <w:rFonts w:ascii="GHEA Grapalat" w:eastAsiaTheme="minorHAnsi" w:hAnsi="GHEA Grapalat" w:cstheme="minorBidi"/>
          <w:b/>
          <w:bCs/>
          <w:lang w:val="hy-AM"/>
        </w:rPr>
        <w:t>մարտի                06</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1246CF">
      <w:pPr>
        <w:pStyle w:val="NormalWeb"/>
        <w:shd w:val="clear" w:color="auto" w:fill="FFFFFF"/>
        <w:spacing w:before="0" w:beforeAutospacing="0" w:after="0" w:afterAutospacing="0" w:line="276" w:lineRule="auto"/>
        <w:ind w:left="360"/>
        <w:jc w:val="both"/>
        <w:rPr>
          <w:rFonts w:ascii="GHEA Grapalat" w:hAnsi="GHEA Grapalat"/>
          <w:lang w:val="hy-AM"/>
        </w:rPr>
      </w:pPr>
      <w:r w:rsidRPr="000D6DEE">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157F2">
      <w:pgSz w:w="11906" w:h="16838"/>
      <w:pgMar w:top="810" w:right="1106"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2"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6"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27"/>
  </w:num>
  <w:num w:numId="5">
    <w:abstractNumId w:val="12"/>
  </w:num>
  <w:num w:numId="6">
    <w:abstractNumId w:val="14"/>
  </w:num>
  <w:num w:numId="7">
    <w:abstractNumId w:val="30"/>
  </w:num>
  <w:num w:numId="8">
    <w:abstractNumId w:val="18"/>
  </w:num>
  <w:num w:numId="9">
    <w:abstractNumId w:val="21"/>
  </w:num>
  <w:num w:numId="10">
    <w:abstractNumId w:val="23"/>
  </w:num>
  <w:num w:numId="11">
    <w:abstractNumId w:val="9"/>
  </w:num>
  <w:num w:numId="12">
    <w:abstractNumId w:val="22"/>
  </w:num>
  <w:num w:numId="13">
    <w:abstractNumId w:val="29"/>
  </w:num>
  <w:num w:numId="14">
    <w:abstractNumId w:val="25"/>
  </w:num>
  <w:num w:numId="15">
    <w:abstractNumId w:val="11"/>
  </w:num>
  <w:num w:numId="16">
    <w:abstractNumId w:val="3"/>
  </w:num>
  <w:num w:numId="17">
    <w:abstractNumId w:val="16"/>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6"/>
  </w:num>
  <w:num w:numId="21">
    <w:abstractNumId w:val="0"/>
  </w:num>
  <w:num w:numId="22">
    <w:abstractNumId w:val="4"/>
  </w:num>
  <w:num w:numId="23">
    <w:abstractNumId w:val="20"/>
  </w:num>
  <w:num w:numId="24">
    <w:abstractNumId w:val="28"/>
  </w:num>
  <w:num w:numId="25">
    <w:abstractNumId w:val="17"/>
  </w:num>
  <w:num w:numId="26">
    <w:abstractNumId w:val="24"/>
  </w:num>
  <w:num w:numId="27">
    <w:abstractNumId w:val="2"/>
  </w:num>
  <w:num w:numId="28">
    <w:abstractNumId w:val="15"/>
  </w:num>
  <w:num w:numId="2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9"/>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965CF"/>
    <w:rsid w:val="000A3890"/>
    <w:rsid w:val="000B0DB2"/>
    <w:rsid w:val="000B65F5"/>
    <w:rsid w:val="000D00D6"/>
    <w:rsid w:val="000F1B2B"/>
    <w:rsid w:val="000F1BE4"/>
    <w:rsid w:val="000F5CBE"/>
    <w:rsid w:val="00105D71"/>
    <w:rsid w:val="00116027"/>
    <w:rsid w:val="001246CF"/>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B53DC"/>
    <w:rsid w:val="004D6CA4"/>
    <w:rsid w:val="004D777A"/>
    <w:rsid w:val="004E41ED"/>
    <w:rsid w:val="004E6B5B"/>
    <w:rsid w:val="004F3BBD"/>
    <w:rsid w:val="0050000A"/>
    <w:rsid w:val="00522C2F"/>
    <w:rsid w:val="005556DB"/>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157F2"/>
    <w:rsid w:val="00A41419"/>
    <w:rsid w:val="00A47918"/>
    <w:rsid w:val="00A528FD"/>
    <w:rsid w:val="00A74E99"/>
    <w:rsid w:val="00A80FA9"/>
    <w:rsid w:val="00AA260D"/>
    <w:rsid w:val="00AC2D88"/>
    <w:rsid w:val="00AD017F"/>
    <w:rsid w:val="00AF4543"/>
    <w:rsid w:val="00B12700"/>
    <w:rsid w:val="00B15B49"/>
    <w:rsid w:val="00B20160"/>
    <w:rsid w:val="00B3182E"/>
    <w:rsid w:val="00B33CD8"/>
    <w:rsid w:val="00B556AB"/>
    <w:rsid w:val="00B557B4"/>
    <w:rsid w:val="00BC56D2"/>
    <w:rsid w:val="00BD6C6D"/>
    <w:rsid w:val="00BF1490"/>
    <w:rsid w:val="00BF4001"/>
    <w:rsid w:val="00BF45D1"/>
    <w:rsid w:val="00C0342A"/>
    <w:rsid w:val="00C117B1"/>
    <w:rsid w:val="00C252DA"/>
    <w:rsid w:val="00C41D7E"/>
    <w:rsid w:val="00C44431"/>
    <w:rsid w:val="00C44F6A"/>
    <w:rsid w:val="00C50E18"/>
    <w:rsid w:val="00C50E6C"/>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BD6C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tfsib.am/site/uploads/files/HAYTARARUTYUN%202025/&#1331;&#1381;&#1400;&#1380;&#1381;&#1382;&#1387;&#1377;-&#1390;&#1408;&#1377;&#1379;&#1387;&#1408;.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828A3-6A49-4E19-B669-A41AA2A7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3</cp:revision>
  <cp:lastPrinted>2022-11-21T09:12:00Z</cp:lastPrinted>
  <dcterms:created xsi:type="dcterms:W3CDTF">2025-03-03T06:01:00Z</dcterms:created>
  <dcterms:modified xsi:type="dcterms:W3CDTF">2025-03-03T06:09:00Z</dcterms:modified>
</cp:coreProperties>
</file>