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884FF0" w:rsidRPr="00150FB8" w:rsidTr="00AE10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4FF0" w:rsidRPr="0061339E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884FF0" w:rsidRPr="0061339E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Հավելված</w:t>
            </w:r>
            <w:proofErr w:type="spellEnd"/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 N</w:t>
            </w:r>
            <w:r w:rsidRPr="0061339E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5"/>
                <w:szCs w:val="15"/>
                <w14:ligatures w14:val="none"/>
              </w:rPr>
              <w:t xml:space="preserve"> 31</w:t>
            </w:r>
          </w:p>
          <w:p w:rsidR="00884FF0" w:rsidRPr="0061339E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ՀՀ</w:t>
            </w:r>
            <w:r w:rsidRPr="0061339E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5"/>
                <w:szCs w:val="15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կառավարության</w:t>
            </w:r>
            <w:proofErr w:type="spellEnd"/>
            <w:r w:rsidRPr="0061339E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5"/>
                <w:szCs w:val="15"/>
                <w14:ligatures w14:val="none"/>
              </w:rPr>
              <w:t xml:space="preserve"> 2019 </w:t>
            </w:r>
            <w:proofErr w:type="spellStart"/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թվականի</w:t>
            </w:r>
            <w:proofErr w:type="spellEnd"/>
          </w:p>
          <w:p w:rsidR="00884FF0" w:rsidRPr="0061339E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օգոստոսի</w:t>
            </w:r>
            <w:proofErr w:type="spellEnd"/>
            <w:r w:rsidRPr="0061339E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5"/>
                <w:szCs w:val="15"/>
                <w14:ligatures w14:val="none"/>
              </w:rPr>
              <w:t xml:space="preserve"> 8-</w:t>
            </w:r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ի</w:t>
            </w:r>
            <w:r w:rsidRPr="0061339E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5"/>
                <w:szCs w:val="15"/>
                <w14:ligatures w14:val="none"/>
              </w:rPr>
              <w:t xml:space="preserve"> </w:t>
            </w:r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N</w:t>
            </w:r>
            <w:r w:rsidRPr="0061339E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5"/>
                <w:szCs w:val="15"/>
                <w14:ligatures w14:val="none"/>
              </w:rPr>
              <w:t xml:space="preserve"> 1025-</w:t>
            </w:r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Ն</w:t>
            </w:r>
            <w:r w:rsidRPr="0061339E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5"/>
                <w:szCs w:val="15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որոշման</w:t>
            </w:r>
            <w:proofErr w:type="spellEnd"/>
          </w:p>
        </w:tc>
      </w:tr>
    </w:tbl>
    <w:p w:rsidR="00884FF0" w:rsidRPr="0061339E" w:rsidRDefault="00884FF0" w:rsidP="00884FF0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14:ligatures w14:val="none"/>
        </w:rPr>
      </w:pPr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p w:rsidR="00884FF0" w:rsidRPr="0061339E" w:rsidRDefault="00884FF0" w:rsidP="00884FF0">
      <w:pPr>
        <w:spacing w:after="0"/>
        <w:jc w:val="center"/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14:ligatures w14:val="none"/>
        </w:rPr>
      </w:pP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t>ՀԱՅԱՍՏԱՆԻ</w:t>
      </w:r>
      <w:r w:rsidRPr="0061339E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t>ՀԱՆՐԱՊԵՏՈՒԹՅԱՆ</w:t>
      </w:r>
      <w:r w:rsidRPr="0061339E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t>ՔԱՂԱՔԱՇԻՆՈՒԹՅԱՆ</w:t>
      </w:r>
      <w:r w:rsidRPr="0061339E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, </w:t>
      </w: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t>ՏԵԽՆԻԿԱԿԱՆ</w:t>
      </w:r>
      <w:r w:rsidRPr="0061339E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t>ԵՎ</w:t>
      </w:r>
      <w:r w:rsidRPr="0061339E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t>ՀՐԴԵՀԱՅԻՆ</w:t>
      </w:r>
      <w:r w:rsidRPr="0061339E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t>ԱՆՎՏԱՆԳՈՒԹՅԱՆ</w:t>
      </w:r>
      <w:r w:rsidRPr="0061339E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t>ՏԵՍՉԱԿԱՆ</w:t>
      </w:r>
      <w:r w:rsidRPr="0061339E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t>ՄԱՐՄԻՆ</w:t>
      </w:r>
    </w:p>
    <w:p w:rsidR="00884FF0" w:rsidRPr="0061339E" w:rsidRDefault="00884FF0" w:rsidP="00884FF0">
      <w:pPr>
        <w:shd w:val="clear" w:color="auto" w:fill="FFFFFF"/>
        <w:spacing w:after="0"/>
        <w:jc w:val="center"/>
        <w:rPr>
          <w:rFonts w:ascii="Sylfaen" w:eastAsia="Times New Roman" w:hAnsi="Sylfaen" w:cs="Times New Roman"/>
          <w:color w:val="000000"/>
          <w:kern w:val="0"/>
          <w:sz w:val="21"/>
          <w:szCs w:val="21"/>
          <w14:ligatures w14:val="none"/>
        </w:rPr>
      </w:pPr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p w:rsidR="00884FF0" w:rsidRPr="0061339E" w:rsidRDefault="00884FF0" w:rsidP="00884FF0">
      <w:pPr>
        <w:spacing w:after="0"/>
        <w:jc w:val="center"/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14:ligatures w14:val="none"/>
        </w:rPr>
      </w:pP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t>ՍՏՈՒԳԱԹԵՐԹ</w:t>
      </w:r>
    </w:p>
    <w:p w:rsidR="00884FF0" w:rsidRPr="0061339E" w:rsidRDefault="00884FF0" w:rsidP="00884FF0">
      <w:pPr>
        <w:shd w:val="clear" w:color="auto" w:fill="FFFFFF"/>
        <w:spacing w:after="0"/>
        <w:jc w:val="center"/>
        <w:rPr>
          <w:rFonts w:ascii="Sylfaen" w:eastAsia="Times New Roman" w:hAnsi="Sylfaen" w:cs="Times New Roman"/>
          <w:color w:val="000000"/>
          <w:kern w:val="0"/>
          <w:sz w:val="21"/>
          <w:szCs w:val="21"/>
          <w14:ligatures w14:val="none"/>
        </w:rPr>
      </w:pPr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p w:rsidR="00884FF0" w:rsidRPr="0061339E" w:rsidRDefault="00884FF0" w:rsidP="00884FF0">
      <w:pPr>
        <w:spacing w:after="0"/>
        <w:jc w:val="center"/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14:ligatures w14:val="none"/>
        </w:rPr>
      </w:pPr>
      <w:bookmarkStart w:id="0" w:name="_GoBack"/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t>ՄԱՆԿԱԿԱՆ</w:t>
      </w:r>
      <w:r w:rsidRPr="0061339E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t>ԽԱՂԱՀՐԱՊԱՐԱԿՆԵՐԻ</w:t>
      </w:r>
      <w:r w:rsidRPr="0061339E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, </w:t>
      </w: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t>ԴՐԱՆՑ</w:t>
      </w:r>
      <w:r w:rsidRPr="0061339E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t>ՀԱՄԱՐ</w:t>
      </w:r>
      <w:r w:rsidRPr="0061339E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t>ՆԱԽԱՏԵՍՎԱԾ</w:t>
      </w:r>
      <w:r w:rsidRPr="0061339E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t>ՍԱՐՔԱՎՈՐՈՒՄՆԵՐԻ</w:t>
      </w:r>
      <w:r w:rsidRPr="0061339E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t>ԵՎ</w:t>
      </w:r>
      <w:r w:rsidRPr="0061339E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t>ԾԱԾԿՈՒՅԹՆԵՐԻ</w:t>
      </w:r>
      <w:r w:rsidRPr="0061339E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t>ԱՆՎՏԱՆԳՈՒԹՅԱՆ</w:t>
      </w:r>
      <w:r w:rsidRPr="0061339E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t>ՍՏՈՒԳՄԱՆ</w:t>
      </w:r>
      <w:r w:rsidRPr="0061339E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t>ՎԵՐԱԲԵՐՅԱԼ</w:t>
      </w:r>
    </w:p>
    <w:bookmarkEnd w:id="0"/>
    <w:p w:rsidR="00884FF0" w:rsidRPr="0061339E" w:rsidRDefault="00884FF0" w:rsidP="00884FF0">
      <w:pPr>
        <w:shd w:val="clear" w:color="auto" w:fill="FFFFFF"/>
        <w:spacing w:after="0"/>
        <w:jc w:val="center"/>
        <w:rPr>
          <w:rFonts w:ascii="Sylfaen" w:eastAsia="Times New Roman" w:hAnsi="Sylfaen" w:cs="Times New Roman"/>
          <w:color w:val="000000"/>
          <w:kern w:val="0"/>
          <w:sz w:val="21"/>
          <w:szCs w:val="21"/>
          <w14:ligatures w14:val="none"/>
        </w:rPr>
      </w:pPr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p w:rsidR="00884FF0" w:rsidRPr="00150FB8" w:rsidRDefault="00884FF0" w:rsidP="00884FF0">
      <w:pPr>
        <w:spacing w:after="0"/>
        <w:jc w:val="center"/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</w:pP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t>1. ՏԻՏՂՈՍԱԹԵՐԹ</w:t>
      </w:r>
    </w:p>
    <w:p w:rsidR="00884FF0" w:rsidRPr="00150FB8" w:rsidRDefault="00884FF0" w:rsidP="00884FF0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49"/>
        <w:gridCol w:w="201"/>
        <w:gridCol w:w="3000"/>
      </w:tblGrid>
      <w:tr w:rsidR="00884FF0" w:rsidRPr="00150FB8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_______________________________________________________</w:t>
            </w:r>
          </w:p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Քաղաքաշինության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 և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հրդեհային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անվտանգության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տեսչական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մարմնի</w:t>
            </w:r>
            <w:proofErr w:type="spellEnd"/>
          </w:p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(ՔՏՀԱՏՄ)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ստորաբաժանման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անվանումը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_________________________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հեռախոսահամարը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գտնվելու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վայրը</w:t>
            </w:r>
            <w:proofErr w:type="spellEnd"/>
          </w:p>
        </w:tc>
      </w:tr>
      <w:tr w:rsidR="00884FF0" w:rsidRPr="00150FB8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_______________________________________________________</w:t>
            </w:r>
          </w:p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ՔՏՀԱՏՄ-ի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ծառայողի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պաշտոնը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_________________________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ազգանուն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անուն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հայրանուն</w:t>
            </w:r>
            <w:proofErr w:type="spellEnd"/>
          </w:p>
        </w:tc>
      </w:tr>
      <w:tr w:rsidR="00884FF0" w:rsidRPr="00150FB8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_______________________________________________________</w:t>
            </w:r>
          </w:p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ՔՏՀԱՏՄ-ի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ծառայողի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պաշտոնը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_________________________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ազգանուն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անուն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հայրանուն</w:t>
            </w:r>
            <w:proofErr w:type="spellEnd"/>
          </w:p>
        </w:tc>
      </w:tr>
      <w:tr w:rsidR="00884FF0" w:rsidRPr="00150FB8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_______________________________________________________</w:t>
            </w:r>
          </w:p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ՔՏՀԱՏՄ-ի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ծառայողի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պաշտոնը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_________________________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ազգանուն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անուն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հայրանուն</w:t>
            </w:r>
            <w:proofErr w:type="spellEnd"/>
          </w:p>
        </w:tc>
      </w:tr>
      <w:tr w:rsidR="00884FF0" w:rsidRPr="00150FB8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Ստուգման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սկիզբը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ամսաթիվը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)` __________ 20   թ.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ավարտը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___________20   թ.</w:t>
            </w:r>
          </w:p>
        </w:tc>
      </w:tr>
    </w:tbl>
    <w:p w:rsidR="00884FF0" w:rsidRPr="00150FB8" w:rsidRDefault="00884FF0" w:rsidP="00884FF0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p w:rsidR="00884FF0" w:rsidRPr="00150FB8" w:rsidRDefault="00884FF0" w:rsidP="00884FF0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________________________________________________________________________________</w:t>
      </w:r>
    </w:p>
    <w:p w:rsidR="00884FF0" w:rsidRPr="00150FB8" w:rsidRDefault="00884FF0" w:rsidP="00884FF0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15"/>
          <w:szCs w:val="15"/>
          <w:lang w:val="en-US"/>
          <w14:ligatures w14:val="none"/>
        </w:rPr>
        <w:t>Տնտեսավարող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15"/>
          <w:szCs w:val="15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15"/>
          <w:szCs w:val="15"/>
          <w:lang w:val="en-US"/>
          <w14:ligatures w14:val="none"/>
        </w:rPr>
        <w:t>սուբյեկտի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15"/>
          <w:szCs w:val="15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15"/>
          <w:szCs w:val="15"/>
          <w:lang w:val="en-US"/>
          <w14:ligatures w14:val="none"/>
        </w:rPr>
        <w:t>անվանումը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15"/>
          <w:szCs w:val="15"/>
          <w:lang w:val="en-US"/>
          <w14:ligatures w14:val="none"/>
        </w:rPr>
        <w:t>,</w:t>
      </w:r>
    </w:p>
    <w:p w:rsidR="00884FF0" w:rsidRPr="00150FB8" w:rsidRDefault="00884FF0" w:rsidP="00884FF0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3"/>
        <w:gridCol w:w="3337"/>
      </w:tblGrid>
      <w:tr w:rsidR="00884FF0" w:rsidRPr="0061339E" w:rsidTr="00AE1063">
        <w:trPr>
          <w:tblCellSpacing w:w="7" w:type="dxa"/>
          <w:jc w:val="center"/>
        </w:trPr>
        <w:tc>
          <w:tcPr>
            <w:tcW w:w="6390" w:type="dxa"/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___________________________________________________ Հ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Վ Հ</w:t>
            </w:r>
          </w:p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Պետական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ռեգիստրի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գրանցման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համարը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ամսաթիվը</w:t>
            </w:r>
            <w:proofErr w:type="spellEnd"/>
          </w:p>
        </w:tc>
        <w:tc>
          <w:tcPr>
            <w:tcW w:w="3315" w:type="dxa"/>
            <w:shd w:val="clear" w:color="auto" w:fill="FFFFFF"/>
            <w:vAlign w:val="center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884FF0" w:rsidRPr="0061339E" w:rsidTr="00AE106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4FF0" w:rsidRPr="00150FB8" w:rsidRDefault="00884FF0" w:rsidP="00AE1063">
                  <w:pPr>
                    <w:spacing w:after="0"/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:lang w:val="en-US"/>
                      <w14:ligatures w14:val="none"/>
                    </w:rPr>
                  </w:pPr>
                  <w:r w:rsidRPr="00150FB8"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:lang w:val="en-US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4FF0" w:rsidRPr="00150FB8" w:rsidRDefault="00884FF0" w:rsidP="00AE1063">
                  <w:pPr>
                    <w:spacing w:after="0"/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:lang w:val="en-US"/>
                      <w14:ligatures w14:val="none"/>
                    </w:rPr>
                  </w:pPr>
                  <w:r w:rsidRPr="00150FB8"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:lang w:val="en-US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4FF0" w:rsidRPr="00150FB8" w:rsidRDefault="00884FF0" w:rsidP="00AE1063">
                  <w:pPr>
                    <w:spacing w:after="0"/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:lang w:val="en-US"/>
                      <w14:ligatures w14:val="none"/>
                    </w:rPr>
                  </w:pPr>
                  <w:r w:rsidRPr="00150FB8"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:lang w:val="en-US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4FF0" w:rsidRPr="00150FB8" w:rsidRDefault="00884FF0" w:rsidP="00AE1063">
                  <w:pPr>
                    <w:spacing w:after="0"/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:lang w:val="en-US"/>
                      <w14:ligatures w14:val="none"/>
                    </w:rPr>
                  </w:pPr>
                  <w:r w:rsidRPr="00150FB8"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:lang w:val="en-US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4FF0" w:rsidRPr="00150FB8" w:rsidRDefault="00884FF0" w:rsidP="00AE1063">
                  <w:pPr>
                    <w:spacing w:after="0"/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:lang w:val="en-US"/>
                      <w14:ligatures w14:val="none"/>
                    </w:rPr>
                  </w:pPr>
                  <w:r w:rsidRPr="00150FB8"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:lang w:val="en-US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4FF0" w:rsidRPr="00150FB8" w:rsidRDefault="00884FF0" w:rsidP="00AE1063">
                  <w:pPr>
                    <w:spacing w:after="0"/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:lang w:val="en-US"/>
                      <w14:ligatures w14:val="none"/>
                    </w:rPr>
                  </w:pPr>
                  <w:r w:rsidRPr="00150FB8"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:lang w:val="en-US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4FF0" w:rsidRPr="00150FB8" w:rsidRDefault="00884FF0" w:rsidP="00AE1063">
                  <w:pPr>
                    <w:spacing w:after="0"/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:lang w:val="en-US"/>
                      <w14:ligatures w14:val="none"/>
                    </w:rPr>
                  </w:pPr>
                  <w:r w:rsidRPr="00150FB8"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:lang w:val="en-US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4FF0" w:rsidRPr="00150FB8" w:rsidRDefault="00884FF0" w:rsidP="00AE1063">
                  <w:pPr>
                    <w:spacing w:after="0"/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:lang w:val="en-US"/>
                      <w14:ligatures w14:val="none"/>
                    </w:rPr>
                  </w:pPr>
                  <w:r w:rsidRPr="00150FB8"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:lang w:val="en-US"/>
                      <w14:ligatures w14:val="none"/>
                    </w:rPr>
                    <w:t> </w:t>
                  </w:r>
                </w:p>
              </w:tc>
            </w:tr>
          </w:tbl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</w:p>
        </w:tc>
      </w:tr>
    </w:tbl>
    <w:p w:rsidR="00884FF0" w:rsidRPr="00150FB8" w:rsidRDefault="00884FF0" w:rsidP="00884FF0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12"/>
        <w:gridCol w:w="187"/>
        <w:gridCol w:w="2451"/>
      </w:tblGrid>
      <w:tr w:rsidR="00884FF0" w:rsidRPr="00150FB8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_______________________________________________________</w:t>
            </w:r>
          </w:p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Տնտեսավարող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սուբյեկտի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գտնվելու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վայրը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 (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բնակության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վայր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),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կայքի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էլեկտրոնային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փոստի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հասցեները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______________________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(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հեռախոսահամարը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)</w:t>
            </w:r>
          </w:p>
        </w:tc>
      </w:tr>
      <w:tr w:rsidR="00884FF0" w:rsidRPr="00150FB8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4FF0" w:rsidRPr="0061339E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61339E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  <w:t>_______________________________________________________</w:t>
            </w:r>
          </w:p>
          <w:p w:rsidR="00884FF0" w:rsidRPr="0061339E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Տնտեսավարող</w:t>
            </w:r>
            <w:proofErr w:type="spellEnd"/>
            <w:r w:rsidRPr="0061339E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սուբյեկտի</w:t>
            </w:r>
            <w:proofErr w:type="spellEnd"/>
            <w:r w:rsidRPr="0061339E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ղեկավարի</w:t>
            </w:r>
            <w:proofErr w:type="spellEnd"/>
            <w:r w:rsidRPr="0061339E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կամ</w:t>
            </w:r>
            <w:proofErr w:type="spellEnd"/>
            <w:r w:rsidRPr="0061339E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լիազորված</w:t>
            </w:r>
            <w:proofErr w:type="spellEnd"/>
            <w:r w:rsidRPr="0061339E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անձի</w:t>
            </w:r>
            <w:proofErr w:type="spellEnd"/>
            <w:r w:rsidRPr="0061339E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ազգանունը</w:t>
            </w:r>
            <w:proofErr w:type="spellEnd"/>
            <w:r w:rsidRPr="0061339E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անունը</w:t>
            </w:r>
            <w:proofErr w:type="spellEnd"/>
            <w:r w:rsidRPr="0061339E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հայրանունը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FF0" w:rsidRPr="0061339E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______________________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(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հեռախոսահամարը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)</w:t>
            </w:r>
          </w:p>
        </w:tc>
      </w:tr>
    </w:tbl>
    <w:p w:rsidR="00884FF0" w:rsidRPr="00150FB8" w:rsidRDefault="00884FF0" w:rsidP="00884FF0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p w:rsidR="00884FF0" w:rsidRPr="00150FB8" w:rsidRDefault="00884FF0" w:rsidP="00884FF0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p w:rsidR="00884FF0" w:rsidRPr="00150FB8" w:rsidRDefault="00884FF0" w:rsidP="00884FF0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Ստուգման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հանձնարարագրի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համարը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` _____________________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տրված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` ____________20_____թ.</w:t>
      </w:r>
    </w:p>
    <w:p w:rsidR="00884FF0" w:rsidRPr="00150FB8" w:rsidRDefault="00884FF0" w:rsidP="00884FF0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p w:rsidR="00884FF0" w:rsidRPr="00150FB8" w:rsidRDefault="00884FF0" w:rsidP="00884FF0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Ստուգման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նպատակը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,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պարզաբանման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ենթակա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հարցերի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համարները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`</w:t>
      </w:r>
    </w:p>
    <w:p w:rsidR="00884FF0" w:rsidRPr="00150FB8" w:rsidRDefault="00884FF0" w:rsidP="00884FF0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_________________________________________________________________________________</w:t>
      </w:r>
    </w:p>
    <w:p w:rsidR="00884FF0" w:rsidRPr="00150FB8" w:rsidRDefault="00884FF0" w:rsidP="00884FF0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_________________________________________________________________________________</w:t>
      </w:r>
    </w:p>
    <w:p w:rsidR="00884FF0" w:rsidRPr="00150FB8" w:rsidRDefault="00884FF0" w:rsidP="00884FF0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_________________________________________________________________________________</w:t>
      </w:r>
    </w:p>
    <w:p w:rsidR="00884FF0" w:rsidRPr="00150FB8" w:rsidRDefault="00884FF0" w:rsidP="00884FF0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p w:rsidR="00884FF0" w:rsidRPr="00150FB8" w:rsidRDefault="00884FF0" w:rsidP="00884FF0">
      <w:pPr>
        <w:spacing w:after="0"/>
        <w:jc w:val="center"/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</w:pP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lastRenderedPageBreak/>
        <w:t>2</w:t>
      </w:r>
      <w:r w:rsidRPr="00150FB8">
        <w:rPr>
          <w:rFonts w:eastAsia="Times New Roma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t>․</w:t>
      </w: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t xml:space="preserve"> </w:t>
      </w:r>
      <w:r w:rsidRPr="00150FB8">
        <w:rPr>
          <w:rFonts w:ascii="Sylfaen" w:eastAsia="Times New Roman" w:hAnsi="Sylfaen" w:cs="Sylfae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t>ՀԱՐՑԱՇԱՐ</w:t>
      </w:r>
    </w:p>
    <w:p w:rsidR="00884FF0" w:rsidRPr="00150FB8" w:rsidRDefault="00884FF0" w:rsidP="00884FF0">
      <w:pPr>
        <w:spacing w:after="0"/>
        <w:jc w:val="center"/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</w:pP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t>ՔԱՂԱՔԱՇԻՆՈՒԹՅԱՆ, ՏԵԽՆԻԿԱԿԱՆ ԵՎ ՀՐԴԵՀԱՅԻՆ ԱՆՎՏԱՆԳՈՒԹՅԱՆ ՏԵՍՉԱԿԱՆ ՄԱՐՄՆԻ ԿՈՂՄԻՑ ՄԱՆԿԱԿԱՆ ԽԱՂԱՀՐԱՊԱՐԱԿՆԵՐԻ, ԴՐԱՆՑ ՀԱՄԱՐ ՆԱԽԱՏԵՍՎԱԾ ՍԱՐՔԱՎՈՐՈՒՄՆԵՐԻ ԵՎ ԾԱԾԿՈՒՅԹՆԵՐԻ ԱՆՎՏԱՆԳՈՒԹՅԱՆ ՊԱՀԱՆՋՆԵՐԻ ԿԱՏԱՐՄԱՆ ՆԿԱՏՄԱՄԲ ԻՐԱԿԱՆԱՑՎՈՂ ՍՏՈՒԳՈՒՄՆԵՐԻ</w:t>
      </w:r>
    </w:p>
    <w:p w:rsidR="00884FF0" w:rsidRPr="00150FB8" w:rsidRDefault="00884FF0" w:rsidP="00884FF0">
      <w:pPr>
        <w:shd w:val="clear" w:color="auto" w:fill="FFFFFF"/>
        <w:spacing w:after="0"/>
        <w:ind w:firstLine="375"/>
        <w:jc w:val="center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2633"/>
        <w:gridCol w:w="2428"/>
        <w:gridCol w:w="459"/>
        <w:gridCol w:w="332"/>
        <w:gridCol w:w="484"/>
        <w:gridCol w:w="510"/>
        <w:gridCol w:w="1721"/>
        <w:gridCol w:w="848"/>
      </w:tblGrid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NN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Հարց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Հղում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նորմատիվ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իրավական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ակտին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Պատասխան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Կշիռ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Ստուգման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մեթոդ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Մեկ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-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նաբա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-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նություն</w:t>
            </w:r>
            <w:proofErr w:type="spellEnd"/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Այո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Չ/պ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Սարքավորման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շահագործման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անձնագիրը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առկա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17-րդ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Անձնագրում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առկա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է.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կետեր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36-րդ և 74-րդ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արտադրողի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արտադրողի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կողմից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լիազորված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անձի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)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անվանումը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,</w:t>
            </w:r>
          </w:p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գտնվելու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նշագիրը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որին</w:t>
            </w:r>
            <w:proofErr w:type="spellEnd"/>
          </w:p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համապատասխան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արտադրվել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է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սարքավորումը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վերանորոգման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մասին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տեղեկություններ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ներառյալ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սարքավորման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այն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դետալների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և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մասերի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ցանկը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որոնք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ենթարկվում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մեծ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բեռնվածքների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սարքավորումը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շահագործելու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ընթացքում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ինչպես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նաև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դրանց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փոխարինման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ժամկետը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և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դեպքերը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սարքավորման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մոնտաժման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ցուցումները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սարքավորման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անվտանգ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շահագործման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36-րդ,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պարբերություն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13-րդ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սարքավորման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արտադրման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ամիսը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և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տարին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36-րդ,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պարբերություն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17-րդ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տարիքային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խմբերի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մասին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տեղեկություններ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ներառյալ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՝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քաշի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և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հասակի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սահմանափակումները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36-րդ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պարբերություն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18-րդ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ծառայության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սահմանված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ժամկետը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36-րդ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պարբերություն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19-րդ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արտադրանքի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շրջանառության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միասնական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նշան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74-րդ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Սարքավորումների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սպասարկումն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ու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վերանորոգումն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իրականացվում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անձնագրին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համապատասխան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43-րդ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4</w:t>
            </w: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Ծառայության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սահմանված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ժամկետը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լրանալուց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հետո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դադարեցված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է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սարքավորման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շահագործումը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44-րդ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Սարքավորումը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և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դրա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տարրերը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կառուցված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այնպես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21-րդ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երեխաներին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հսկող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անձինք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սարքավորումների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մեջ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մուտք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գործելու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հնարավորություն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ունենան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՝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երեխաներին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օգնություն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ցուցաբերելու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21-րդ,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պարբերություն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«գ»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բացառվի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սարքավորման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մակերեսին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ջրի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կուտակումը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և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ապահովվի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ջրի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ազատ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հոսքն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ու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չորացումը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21-րդ,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պարբերություն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«դ»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6</w:t>
            </w:r>
            <w:r w:rsidRPr="00150FB8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Սարքավորումների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կառուցվածքում</w:t>
            </w:r>
            <w:proofErr w:type="spellEnd"/>
            <w:r w:rsidRPr="00150FB8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23-րդ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առկա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չի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կոռոզիա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և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հնեցում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23-րդ,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պարբերություն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«բ»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առկա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չեն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սուր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ծայրերով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կամ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եզրերով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դուրս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ցցված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տարրեր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23-րդ,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պարբերություն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«գ»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առկա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է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հեղույսային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միացումների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դուրս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ցցված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ծայրերի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պաշտպանություն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23-րդ,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պարբերություն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«ե»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օգտագործողների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համար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սարքավորումների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ցանկացած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հասանելի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անկյունները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և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ծայրերը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կլորացված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23-րդ,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պարբերություն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«է»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առկա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է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սարքավորումների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՝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պարբերական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սպասարկման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կամ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փոխարինման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ենթակա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տարրերի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կոմպլեկտավորող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տարրերի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)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պաշտպանություն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23-րդ,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պարբերություն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«թ»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սարքավորումների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բռնիչ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տարրերը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ունեն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լայնական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հատույթի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այնպիսի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չափեր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որոնց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դեպքում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ապահովվում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է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երեխաների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կողմից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բռնելու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հնարավորությունը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23-րդ,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պարբերություն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«ժ»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առկա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է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ճաղաշարեր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և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ցանկապատեր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23-րդ,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պարբերություն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«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ժգ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բացառված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է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ապամոնտաժման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հնարավորությունը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՝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առանց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մասնագիտացված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գործիքների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կիրառման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23-րդ,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պարբերություն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«ը»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բացառված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է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շարժական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ինչպես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նաև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շարժական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և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անշարժ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տարրերի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միջև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սեղմող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կամ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կտրող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մակերեսների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առաջացումը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23-րդ,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պարբերություն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«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ժա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7</w:t>
            </w:r>
            <w:r w:rsidRPr="00150FB8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Փակ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սարքավորումներում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թունելներ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խաղատնակներ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և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այլն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)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առկա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միմյանցից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անկախ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և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սարքավորման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տարբեր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կողմերում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գտնվող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առնվազն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բաց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մուտք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24-րդ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8</w:t>
            </w:r>
            <w:r w:rsidRPr="00150FB8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Սարքավորումներից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վայրէջք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կատարելու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ամբողջ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գոտում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տեղադրված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հարվածակլանիչ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ծածկույթներ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25-րդ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9</w:t>
            </w:r>
            <w:r w:rsidRPr="00150FB8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Հարվածակլանիչ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ծածկույթում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առկա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չեն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վտանգավոր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ելուստներ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28-րդ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Մանկական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խաղահրապարակում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տեղադրված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է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ցուցանակի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պատկերագրի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)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տեսքով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տեղեկատվություն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պարունակում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է.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46-րդ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սարքավորումից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օգտվելու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կանոններ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և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տարիքային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խմբերի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մասին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տեղեկություններ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ներառյալ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՝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քաշի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և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հասակի</w:t>
            </w:r>
            <w:proofErr w:type="spellEnd"/>
          </w:p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սահմանափակումները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փրկարար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ծառայության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շտապ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օգնության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հեռախոսահամարներ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շահագործողի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հեռախոսահամարներ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որոնցով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հարկավոր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է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դիմել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սարքավորման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անսարքության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կամ</w:t>
            </w:r>
            <w:proofErr w:type="spellEnd"/>
          </w:p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կոտրման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դեպքում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Անձնագրում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սարքավորումների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և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ծածկույթի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յուրաքանչյուր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միավորի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վրա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առկա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է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արտադրանքի</w:t>
            </w:r>
            <w:proofErr w:type="spellEnd"/>
          </w:p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շրջանառության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միասնական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նշան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կետեր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11-րդ, 72-րդ և 74-րդ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Առկա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է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Եվրասիական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տնտեսական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համապատասխանության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գնահատման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մարմինների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միասնական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ռեեստրում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ընդգրկված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հավա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-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տարմագրված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սերտիֆիկացման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մարմինների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կողմից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տրված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պարտադիր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հավաստման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ենթակա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սարքավորումների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և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ծածկույթի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սերտիֆիկատ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և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համապատասխանության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հայտարարագիր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60-րդ,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հավելված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N 3-րդ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Առկա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է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Եվրասիական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տնտեսական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համապատասխանության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գնահատման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մարմինների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միասնական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ռեեստրում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ընդգրկված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հավատարմագրված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սերտիֆիկացման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մարմինների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կողմից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տրված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պարտադիր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հավաստման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ենթակա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սարքավորումների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և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ծածկույթի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համապատասխանության</w:t>
            </w:r>
            <w:proofErr w:type="spellEnd"/>
          </w:p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հայտարարագիր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Մաքսային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2017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մայիսի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7-ի N 21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որոշմամբ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կանոնակարգ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(ԵԱՏՄ ՏԿ 042/2017)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60-րդ,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հավելված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N 4-րդ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Առկա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է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արտադրական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վտանգավոր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օբյեկտների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ռեեստրում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գրանցման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վկայական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«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անվտանգության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ապահովման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պետական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կարգավորման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մասին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»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օրենք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հոդված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19-րդ,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մաս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1-ին,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«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ժդ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»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Կառավարության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2023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հունիսի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8-ի N 934-Ն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որոշում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հավելված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Արտադրական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վտանգավոր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օբյեկտում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առկա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է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անվտանգության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ամենամյա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փորձաքննության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եզրակացություն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«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Տեխնիկական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անվտանգության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ապահովման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պետական</w:t>
            </w:r>
            <w:proofErr w:type="spellEnd"/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կարգավորման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մասին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»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օրենք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հոդված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11-րդ,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մաս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6-րդ,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հոդված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19-րդ,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մաս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1-ին,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«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ժբ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»</w:t>
            </w:r>
          </w:p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Կառավարության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2023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թվականի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հունիսի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8-ի N 934-Ն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որոշում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հավելված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կետ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7-րդ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</w:tbl>
    <w:p w:rsidR="00884FF0" w:rsidRPr="00150FB8" w:rsidRDefault="00884FF0" w:rsidP="00884FF0">
      <w:pPr>
        <w:shd w:val="clear" w:color="auto" w:fill="FFFFFF"/>
        <w:spacing w:after="0"/>
        <w:ind w:firstLine="375"/>
        <w:jc w:val="center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p w:rsidR="00884FF0" w:rsidRPr="00150FB8" w:rsidRDefault="00884FF0" w:rsidP="00884FF0">
      <w:pPr>
        <w:shd w:val="clear" w:color="auto" w:fill="FFFFFF"/>
        <w:spacing w:after="0"/>
        <w:jc w:val="center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>3</w:t>
      </w:r>
      <w:r w:rsidRPr="00150FB8">
        <w:rPr>
          <w:rFonts w:eastAsia="Times New Roma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>․</w:t>
      </w: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Sylfaen"/>
          <w:b/>
          <w:bCs/>
          <w:color w:val="000000"/>
          <w:kern w:val="0"/>
          <w:sz w:val="21"/>
          <w:szCs w:val="21"/>
          <w:lang w:val="en-US"/>
          <w14:ligatures w14:val="none"/>
        </w:rPr>
        <w:t>Ծանոթագրություններ</w:t>
      </w:r>
      <w:proofErr w:type="spellEnd"/>
    </w:p>
    <w:p w:rsidR="00884FF0" w:rsidRPr="00150FB8" w:rsidRDefault="00884FF0" w:rsidP="00884FF0">
      <w:pPr>
        <w:shd w:val="clear" w:color="auto" w:fill="FFFFFF"/>
        <w:spacing w:after="0"/>
        <w:ind w:firstLine="375"/>
        <w:jc w:val="center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563"/>
        <w:gridCol w:w="8459"/>
        <w:gridCol w:w="180"/>
        <w:gridCol w:w="180"/>
        <w:gridCol w:w="180"/>
      </w:tblGrid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«</w:t>
            </w:r>
            <w:proofErr w:type="spellStart"/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Այո</w:t>
            </w:r>
            <w:proofErr w:type="spellEnd"/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առկա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է,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համապատասխանում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է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նորմատիվ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իրավական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ակտերի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պահանջներին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պահպանված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նորմատիվ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իրավական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ակտերի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պահանջները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«</w:t>
            </w:r>
            <w:proofErr w:type="spellStart"/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Ոչ</w:t>
            </w:r>
            <w:proofErr w:type="spellEnd"/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բացակայում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է,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չի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համապատասխանում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չի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բավարարում</w:t>
            </w:r>
            <w:proofErr w:type="spellEnd"/>
          </w:p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նորմատիվ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իրավական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ակտերի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պահանջներին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առկա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խախտումներ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884FF0" w:rsidRPr="00150FB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«Չ/պ»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չի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պահանջվում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չի</w:t>
            </w:r>
            <w:proofErr w:type="spellEnd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վերաբերում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FF0" w:rsidRPr="00150FB8" w:rsidRDefault="00884FF0" w:rsidP="00AE1063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150FB8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V</w:t>
            </w:r>
          </w:p>
        </w:tc>
      </w:tr>
    </w:tbl>
    <w:p w:rsidR="00884FF0" w:rsidRPr="00150FB8" w:rsidRDefault="00884FF0" w:rsidP="00884FF0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p w:rsidR="00884FF0" w:rsidRPr="00150FB8" w:rsidRDefault="00884FF0" w:rsidP="00884FF0">
      <w:pPr>
        <w:shd w:val="clear" w:color="auto" w:fill="FFFFFF"/>
        <w:spacing w:after="0"/>
        <w:jc w:val="center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>4</w:t>
      </w:r>
      <w:r w:rsidRPr="00150FB8">
        <w:rPr>
          <w:rFonts w:eastAsia="Times New Roma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>․</w:t>
      </w: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Sylfaen"/>
          <w:b/>
          <w:bCs/>
          <w:color w:val="000000"/>
          <w:kern w:val="0"/>
          <w:sz w:val="21"/>
          <w:szCs w:val="21"/>
          <w:lang w:val="en-US"/>
          <w14:ligatures w14:val="none"/>
        </w:rPr>
        <w:t>Իրավական</w:t>
      </w:r>
      <w:proofErr w:type="spellEnd"/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Sylfaen"/>
          <w:b/>
          <w:bCs/>
          <w:color w:val="000000"/>
          <w:kern w:val="0"/>
          <w:sz w:val="21"/>
          <w:szCs w:val="21"/>
          <w:lang w:val="en-US"/>
          <w14:ligatures w14:val="none"/>
        </w:rPr>
        <w:t>ակտեր</w:t>
      </w:r>
      <w:proofErr w:type="spellEnd"/>
    </w:p>
    <w:p w:rsidR="00884FF0" w:rsidRPr="00150FB8" w:rsidRDefault="00884FF0" w:rsidP="00884FF0">
      <w:pPr>
        <w:shd w:val="clear" w:color="auto" w:fill="FFFFFF"/>
        <w:spacing w:after="0"/>
        <w:jc w:val="center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p w:rsidR="00884FF0" w:rsidRPr="00150FB8" w:rsidRDefault="00884FF0" w:rsidP="00884FF0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>1</w:t>
      </w:r>
      <w:r w:rsidRPr="00150FB8">
        <w:rPr>
          <w:rFonts w:eastAsia="Times New Roma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>․</w:t>
      </w: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Sylfaen"/>
          <w:b/>
          <w:bCs/>
          <w:color w:val="000000"/>
          <w:kern w:val="0"/>
          <w:sz w:val="21"/>
          <w:szCs w:val="21"/>
          <w:lang w:val="en-US"/>
          <w14:ligatures w14:val="none"/>
        </w:rPr>
        <w:t>Տվյալ</w:t>
      </w:r>
      <w:proofErr w:type="spellEnd"/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Sylfaen"/>
          <w:b/>
          <w:bCs/>
          <w:color w:val="000000"/>
          <w:kern w:val="0"/>
          <w:sz w:val="21"/>
          <w:szCs w:val="21"/>
          <w:lang w:val="en-US"/>
          <w14:ligatures w14:val="none"/>
        </w:rPr>
        <w:t>ստուգաթերթը</w:t>
      </w:r>
      <w:proofErr w:type="spellEnd"/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Sylfaen"/>
          <w:b/>
          <w:bCs/>
          <w:color w:val="000000"/>
          <w:kern w:val="0"/>
          <w:sz w:val="21"/>
          <w:szCs w:val="21"/>
          <w:lang w:val="en-US"/>
          <w14:ligatures w14:val="none"/>
        </w:rPr>
        <w:t>կազմվել</w:t>
      </w:r>
      <w:proofErr w:type="spellEnd"/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r w:rsidRPr="00150FB8">
        <w:rPr>
          <w:rFonts w:ascii="Sylfaen" w:eastAsia="Times New Roman" w:hAnsi="Sylfaen" w:cs="Sylfaen"/>
          <w:b/>
          <w:bCs/>
          <w:color w:val="000000"/>
          <w:kern w:val="0"/>
          <w:sz w:val="21"/>
          <w:szCs w:val="21"/>
          <w:lang w:val="en-US"/>
          <w14:ligatures w14:val="none"/>
        </w:rPr>
        <w:t>է</w:t>
      </w:r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Sylfaen"/>
          <w:b/>
          <w:bCs/>
          <w:color w:val="000000"/>
          <w:kern w:val="0"/>
          <w:sz w:val="21"/>
          <w:szCs w:val="21"/>
          <w:lang w:val="en-US"/>
          <w14:ligatures w14:val="none"/>
        </w:rPr>
        <w:t>հետևյալ</w:t>
      </w:r>
      <w:proofErr w:type="spellEnd"/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Sylfaen"/>
          <w:b/>
          <w:bCs/>
          <w:color w:val="000000"/>
          <w:kern w:val="0"/>
          <w:sz w:val="21"/>
          <w:szCs w:val="21"/>
          <w:lang w:val="en-US"/>
          <w14:ligatures w14:val="none"/>
        </w:rPr>
        <w:t>իրավական</w:t>
      </w:r>
      <w:proofErr w:type="spellEnd"/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Sylfaen"/>
          <w:b/>
          <w:bCs/>
          <w:color w:val="000000"/>
          <w:kern w:val="0"/>
          <w:sz w:val="21"/>
          <w:szCs w:val="21"/>
          <w:lang w:val="en-US"/>
          <w14:ligatures w14:val="none"/>
        </w:rPr>
        <w:t>ակտերի</w:t>
      </w:r>
      <w:proofErr w:type="spellEnd"/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Sylfaen"/>
          <w:b/>
          <w:bCs/>
          <w:color w:val="000000"/>
          <w:kern w:val="0"/>
          <w:sz w:val="21"/>
          <w:szCs w:val="21"/>
          <w:lang w:val="en-US"/>
          <w14:ligatures w14:val="none"/>
        </w:rPr>
        <w:t>հիման</w:t>
      </w:r>
      <w:proofErr w:type="spellEnd"/>
      <w:r w:rsidRPr="00150FB8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Sylfaen"/>
          <w:b/>
          <w:bCs/>
          <w:color w:val="000000"/>
          <w:kern w:val="0"/>
          <w:sz w:val="21"/>
          <w:szCs w:val="21"/>
          <w:lang w:val="en-US"/>
          <w14:ligatures w14:val="none"/>
        </w:rPr>
        <w:t>վրա</w:t>
      </w:r>
      <w:proofErr w:type="spellEnd"/>
      <w:r w:rsidRPr="00150FB8">
        <w:rPr>
          <w:rFonts w:ascii="Sylfaen" w:eastAsia="Times New Roman" w:hAnsi="Sylfaen" w:cs="Sylfaen"/>
          <w:b/>
          <w:bCs/>
          <w:color w:val="000000"/>
          <w:kern w:val="0"/>
          <w:sz w:val="21"/>
          <w:szCs w:val="21"/>
          <w:lang w:val="en-US"/>
          <w14:ligatures w14:val="none"/>
        </w:rPr>
        <w:t>՝</w:t>
      </w:r>
    </w:p>
    <w:p w:rsidR="00884FF0" w:rsidRPr="00150FB8" w:rsidRDefault="00884FF0" w:rsidP="00884FF0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1)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Եվրասիական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տնտեսական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հանձնաժողովի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2017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թվականի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մայիսի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17-ի N 21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որոշմամբ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հաստատված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(ԵԱՏՄ ՏԿ 042/2017)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Եվրասիական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տնտեսական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միության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տեխնիկական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կանոնակարգ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,</w:t>
      </w:r>
    </w:p>
    <w:p w:rsidR="00884FF0" w:rsidRPr="00150FB8" w:rsidRDefault="00884FF0" w:rsidP="00884FF0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2) «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Տեխնիկական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անվտանգության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ապահովման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պետական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կարգավորման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մասին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» 2005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թվականի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հոկտեմբերի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24-ի ՀՕ-204-Ն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օրենք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,</w:t>
      </w:r>
    </w:p>
    <w:p w:rsidR="00884FF0" w:rsidRPr="00150FB8" w:rsidRDefault="00884FF0" w:rsidP="00884FF0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3)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Կառավարության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2023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թվականի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հունիսի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8-ի N 934-Ն </w:t>
      </w:r>
      <w:proofErr w:type="spellStart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որոշում</w:t>
      </w:r>
      <w:proofErr w:type="spellEnd"/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։</w:t>
      </w:r>
    </w:p>
    <w:p w:rsidR="00884FF0" w:rsidRPr="00150FB8" w:rsidRDefault="00884FF0" w:rsidP="00884FF0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150FB8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p w:rsidR="00867F31" w:rsidRPr="00884FF0" w:rsidRDefault="00867F31">
      <w:pPr>
        <w:rPr>
          <w:lang w:val="en-US"/>
        </w:rPr>
      </w:pPr>
    </w:p>
    <w:sectPr w:rsidR="00867F31" w:rsidRPr="00884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F0"/>
    <w:rsid w:val="00867F31"/>
    <w:rsid w:val="008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9C135-283D-4188-867B-5AA2909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F0"/>
    <w:pPr>
      <w:spacing w:line="240" w:lineRule="auto"/>
    </w:pPr>
    <w:rPr>
      <w:rFonts w:ascii="Times New Roman" w:hAnsi="Times New Roman"/>
      <w:kern w:val="2"/>
      <w:sz w:val="28"/>
      <w:lang w:val="ru-RU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2024-03-01T08:12:00Z</dcterms:created>
  <dcterms:modified xsi:type="dcterms:W3CDTF">2024-03-01T08:13:00Z</dcterms:modified>
</cp:coreProperties>
</file>