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687E7584" w:rsidR="00B4741E" w:rsidRDefault="005728C7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BFC8D0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04A2F0A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66A65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C605F36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5728C7">
        <w:rPr>
          <w:rFonts w:ascii="GHEA Grapalat" w:eastAsia="Sylfaen" w:hAnsi="GHEA Grapalat" w:cs="Sylfaen"/>
          <w:sz w:val="24"/>
          <w:szCs w:val="24"/>
          <w:lang w:val="hy-AM"/>
        </w:rPr>
        <w:t>մայիսի 13</w:t>
      </w:r>
      <w:r w:rsidR="008774FA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7709FC" w:rsidRPr="00470C54">
        <w:rPr>
          <w:rFonts w:ascii="GHEA Grapalat" w:eastAsia="Sylfaen" w:hAnsi="GHEA Grapalat" w:cs="Sylfaen"/>
          <w:sz w:val="24"/>
          <w:szCs w:val="24"/>
          <w:lang w:val="hy-AM"/>
        </w:rPr>
        <w:t>մա</w:t>
      </w:r>
      <w:r w:rsidR="005728C7">
        <w:rPr>
          <w:rFonts w:ascii="GHEA Grapalat" w:eastAsia="Sylfaen" w:hAnsi="GHEA Grapalat" w:cs="Sylfaen"/>
          <w:sz w:val="24"/>
          <w:szCs w:val="24"/>
          <w:lang w:val="hy-AM"/>
        </w:rPr>
        <w:t>յիսի 17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9B9FBF4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728C7">
        <w:rPr>
          <w:rFonts w:ascii="GHEA Grapalat" w:hAnsi="GHEA Grapalat"/>
          <w:sz w:val="24"/>
          <w:szCs w:val="24"/>
          <w:lang w:val="hy-AM" w:eastAsia="hy-AM"/>
        </w:rPr>
        <w:t>հունիսի 13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460B30D3" w:rsidR="00CD7410" w:rsidRPr="00470C54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728C7">
        <w:rPr>
          <w:rFonts w:ascii="GHEA Grapalat" w:hAnsi="GHEA Grapalat"/>
          <w:sz w:val="24"/>
          <w:szCs w:val="24"/>
          <w:lang w:val="hy-AM" w:eastAsia="hy-AM"/>
        </w:rPr>
        <w:t>հունիսի 17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71344DBA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365CD77C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1AB366C0" w14:textId="03C7D289" w:rsidR="00C55B45" w:rsidRDefault="00470C54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157045" w:rsidRPr="00470C54">
        <w:rPr>
          <w:lang w:val="hy-AM"/>
        </w:rPr>
        <w:t xml:space="preserve"> </w:t>
      </w:r>
      <w:hyperlink r:id="rId10" w:history="1">
        <w:r w:rsidR="005728C7" w:rsidRPr="00720391">
          <w:rPr>
            <w:rStyle w:val="Hyperlink"/>
            <w:lang w:val="hy-AM"/>
          </w:rPr>
          <w:t>https://www.arlis.am/DocumentView.aspx?docid=192469</w:t>
        </w:r>
      </w:hyperlink>
    </w:p>
    <w:p w14:paraId="05DBB97E" w14:textId="77777777" w:rsidR="005728C7" w:rsidRPr="005728C7" w:rsidRDefault="005728C7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636EB34A" w14:textId="4C471589" w:rsidR="00157045" w:rsidRDefault="00157045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Pr="00470C54">
          <w:rPr>
            <w:rStyle w:val="Hyperlink"/>
            <w:rFonts w:ascii="GHEA Grapalat" w:hAnsi="GHEA Grapalat"/>
            <w:lang w:val="hy-AM"/>
          </w:rPr>
          <w:t>h</w:t>
        </w:r>
        <w:r w:rsidRPr="00470C54">
          <w:rPr>
            <w:rStyle w:val="Hyperlink"/>
            <w:lang w:val="hy-AM"/>
          </w:rPr>
          <w:t>ttps://www.arlis.am/DocumentView.aspx?DocID=138910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51B08FB2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C55B45" w:rsidRPr="000F0FA7">
          <w:rPr>
            <w:rStyle w:val="Hyperlink"/>
            <w:lang w:val="hy-AM"/>
          </w:rPr>
          <w:t>https://www.arlis.am/DocumentView.aspx?docid=182812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3D1A20" w14:textId="770D1576" w:rsidR="007E4089" w:rsidRPr="002A4750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7E4089" w:rsidRPr="002A498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https://www.arlis.am/DocumentView.aspx?docid=191397</w:t>
        </w:r>
      </w:hyperlink>
    </w:p>
    <w:p w14:paraId="124426B5" w14:textId="2B9CF3AE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3A712155" w14:textId="29FE85BC" w:rsidR="002D4E38" w:rsidRPr="00470C54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r w:rsidR="00437065" w:rsidRPr="00437065">
        <w:rPr>
          <w:rStyle w:val="Hyperlink"/>
          <w:lang w:val="hy-AM"/>
        </w:rPr>
        <w:t>https://www.arlis.am/DocumentView.aspx?docid=190370</w:t>
      </w: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A829D81" w14:textId="53CEE68B" w:rsidR="008F5D25" w:rsidRDefault="008F5D25" w:rsidP="0027465D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F5D25">
        <w:rPr>
          <w:rFonts w:ascii="GHEA Grapalat" w:hAnsi="GHEA Grapalat" w:cs="Arian AMU"/>
          <w:shd w:val="clear" w:color="auto" w:fill="FFFFFF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</w:t>
      </w:r>
      <w:r w:rsidR="001A0E0A">
        <w:rPr>
          <w:rFonts w:ascii="GHEA Grapalat" w:hAnsi="GHEA Grapalat" w:cs="Arian AMU"/>
          <w:shd w:val="clear" w:color="auto" w:fill="FFFFFF"/>
          <w:lang w:val="hy-AM"/>
        </w:rPr>
        <w:t>.</w:t>
      </w:r>
      <w:r w:rsidRPr="008F5D25">
        <w:rPr>
          <w:rFonts w:ascii="GHEA Grapalat" w:hAnsi="GHEA Grapalat" w:cs="Arian AMU"/>
          <w:shd w:val="clear" w:color="auto" w:fill="FFFFFF"/>
          <w:lang w:val="hy-AM"/>
        </w:rPr>
        <w:t>:</w:t>
      </w:r>
      <w:r w:rsidR="00544F90" w:rsidRPr="00470C54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</w:p>
    <w:p w14:paraId="003C4E08" w14:textId="71AB1D44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8F5D25">
        <w:rPr>
          <w:rFonts w:ascii="GHEA Grapalat" w:hAnsi="GHEA Grapalat" w:cs="Arian AMU"/>
          <w:shd w:val="clear" w:color="auto" w:fill="FFFFFF"/>
          <w:lang w:val="hy-AM"/>
        </w:rPr>
        <w:t>(Էջեր՝ 5-89 էջեր)</w:t>
      </w:r>
    </w:p>
    <w:p w14:paraId="67C23BAF" w14:textId="4C8E9CE8" w:rsidR="008F5D25" w:rsidRPr="005F624B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lastRenderedPageBreak/>
        <w:t xml:space="preserve">      Հղումը՝ </w:t>
      </w:r>
      <w:hyperlink r:id="rId14" w:anchor="p=2" w:history="1">
        <w:r w:rsidRPr="0087671D">
          <w:rPr>
            <w:rStyle w:val="Hyperlink"/>
            <w:lang w:val="hy-AM"/>
          </w:rPr>
          <w:t>http://online.fliphtml5.com/fumf/irey/#p=2</w:t>
        </w:r>
      </w:hyperlink>
    </w:p>
    <w:p w14:paraId="0307317B" w14:textId="77777777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960226A" w14:textId="642A9BD9" w:rsidR="00C47A7F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Calibri"/>
          <w:lang w:val="hy-AM"/>
        </w:rPr>
      </w:pPr>
      <w:r w:rsidRPr="008F5D25">
        <w:rPr>
          <w:rFonts w:ascii="GHEA Grapalat" w:hAnsi="GHEA Grapalat" w:cs="Calibri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2012թ:</w:t>
      </w:r>
    </w:p>
    <w:p w14:paraId="4D371696" w14:textId="68D6CEB0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5808E077" w:rsidR="008F5D25" w:rsidRPr="005F624B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>Հղումը՝</w:t>
      </w:r>
      <w:r w:rsidRPr="008F5D25">
        <w:rPr>
          <w:lang w:val="hy-AM"/>
        </w:rPr>
        <w:t xml:space="preserve"> </w:t>
      </w:r>
      <w:hyperlink r:id="rId15" w:history="1">
        <w:r w:rsidRPr="0087671D">
          <w:rPr>
            <w:rStyle w:val="Hyperlink"/>
            <w:lang w:val="hy-AM"/>
          </w:rPr>
          <w:t>http://fliphtml5.com/fumf/egdx</w:t>
        </w:r>
      </w:hyperlink>
    </w:p>
    <w:p w14:paraId="15505FD6" w14:textId="543F6858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</w:p>
    <w:p w14:paraId="1F92D568" w14:textId="7E3E791E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2012թ</w:t>
      </w:r>
      <w:r w:rsidR="001A0E0A">
        <w:rPr>
          <w:rFonts w:ascii="GHEA Grapalat" w:hAnsi="GHEA Grapalat" w:cs="Arian AMU"/>
          <w:lang w:val="hy-AM"/>
        </w:rPr>
        <w:t>.</w:t>
      </w:r>
      <w:r w:rsidRPr="008F5D25">
        <w:rPr>
          <w:rFonts w:ascii="GHEA Grapalat" w:hAnsi="GHEA Grapalat" w:cs="Arian AMU"/>
          <w:lang w:val="hy-AM"/>
        </w:rPr>
        <w:t>:</w:t>
      </w:r>
    </w:p>
    <w:p w14:paraId="128B8609" w14:textId="2C5330BD" w:rsidR="008F5D25" w:rsidRPr="005F624B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Հղումը՝ </w:t>
      </w:r>
      <w:hyperlink r:id="rId16" w:history="1">
        <w:r w:rsidRPr="0087671D">
          <w:rPr>
            <w:rStyle w:val="Hyperlink"/>
            <w:lang w:val="hy-AM"/>
          </w:rPr>
          <w:t>http://ijevanlib.ysu.am/wp-content/uploads/2017/12/gravor-khosq.pdf</w:t>
        </w:r>
      </w:hyperlink>
    </w:p>
    <w:p w14:paraId="273AC127" w14:textId="7F56AD09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C55B45">
      <w:pPr>
        <w:pStyle w:val="norm"/>
        <w:spacing w:line="276" w:lineRule="auto"/>
        <w:ind w:left="630" w:right="257" w:firstLine="9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8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9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C55B45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7671D" w:rsidRDefault="0096119F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43294"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70C54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70C54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70C54" w:rsidSect="00941C2F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EC59" w14:textId="77777777" w:rsidR="0096119F" w:rsidRDefault="0096119F" w:rsidP="00C47A7F">
      <w:r>
        <w:separator/>
      </w:r>
    </w:p>
  </w:endnote>
  <w:endnote w:type="continuationSeparator" w:id="0">
    <w:p w14:paraId="68CAEEB5" w14:textId="77777777" w:rsidR="0096119F" w:rsidRDefault="0096119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640C" w14:textId="77777777" w:rsidR="0096119F" w:rsidRDefault="0096119F" w:rsidP="00C47A7F">
      <w:r>
        <w:separator/>
      </w:r>
    </w:p>
  </w:footnote>
  <w:footnote w:type="continuationSeparator" w:id="0">
    <w:p w14:paraId="64BCA472" w14:textId="77777777" w:rsidR="0096119F" w:rsidRDefault="0096119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7045"/>
    <w:rsid w:val="001619D9"/>
    <w:rsid w:val="001A0D51"/>
    <w:rsid w:val="001A0E0A"/>
    <w:rsid w:val="001A17C0"/>
    <w:rsid w:val="001A1B07"/>
    <w:rsid w:val="001B2F31"/>
    <w:rsid w:val="001B69C1"/>
    <w:rsid w:val="001D7FB9"/>
    <w:rsid w:val="001E43DF"/>
    <w:rsid w:val="001E712E"/>
    <w:rsid w:val="001F36F2"/>
    <w:rsid w:val="0021283C"/>
    <w:rsid w:val="00234E91"/>
    <w:rsid w:val="0027465D"/>
    <w:rsid w:val="00286801"/>
    <w:rsid w:val="002A4750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4E63"/>
    <w:rsid w:val="003F205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66A65"/>
    <w:rsid w:val="00470C54"/>
    <w:rsid w:val="0047454D"/>
    <w:rsid w:val="004A60D3"/>
    <w:rsid w:val="004B1006"/>
    <w:rsid w:val="00544F90"/>
    <w:rsid w:val="005603BD"/>
    <w:rsid w:val="005623A3"/>
    <w:rsid w:val="00571E51"/>
    <w:rsid w:val="005728C7"/>
    <w:rsid w:val="00581600"/>
    <w:rsid w:val="0058741C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5DBA"/>
    <w:rsid w:val="00796232"/>
    <w:rsid w:val="007A7E59"/>
    <w:rsid w:val="007B19FA"/>
    <w:rsid w:val="007E21C0"/>
    <w:rsid w:val="007E4089"/>
    <w:rsid w:val="00805F6C"/>
    <w:rsid w:val="0082263A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6119F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BC1"/>
    <w:rsid w:val="00B875B8"/>
    <w:rsid w:val="00B9027A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139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tavush-andznagi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92469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2024-04-09T13:32:00Z</cp:lastPrinted>
  <dcterms:created xsi:type="dcterms:W3CDTF">2024-05-13T05:55:00Z</dcterms:created>
  <dcterms:modified xsi:type="dcterms:W3CDTF">2024-05-13T05:56:00Z</dcterms:modified>
</cp:coreProperties>
</file>